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FABRIC LAKEHOUSE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DESIGN &amp; IMPLEMENTATION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Schema Design • Partitioning • Delta Lake • SQL Endpoint • Best Practices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Lakehouse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The Fabric Lakehouse combines the best attributes of data lakes and data warehouses, providing a unified platform for data engineering, analytics, and business intelligence. This guide covers design patterns and implementation best practices.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What is a Lakehouse?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 Lakehouse is a modern data architecture that combines the flexibility and scale of a data lake with the data management and ACID transaction capabilities of a data warehouse.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Key Characteristics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Open Format: Data stored in Delta Lake (open Parquet-based format)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ACID Transactions: Full transaction support for reliability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Schema Enforcement: Optional schema enforcement and evolution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Multi-Engine Access: Spark, SQL, and Power BI access same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Time Travel: Query historical data and rollback changes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Unified Storage: Single storage layer for all data types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Lakehouse vs. Data Warehouse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Lakehouse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Warehouse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Primary Engine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Apache Spark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T-SQL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Best For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engineering, ETL, ML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BI queries, reporting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Format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 Lake (Parquet)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 Lake (Parquet)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Schema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Flexible, schema-on-read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Strict, schema-on-write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Files Folder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Yes (/Files)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SQL Writes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Read-only via endpoint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read/write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Lakehouse Structure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Every Lakehouse has two primary storage areas: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/Tables Folder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Contains Delta tables managed by the Lakehouse. Tables created here are automatically registered and queryable via SQL endpoint.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Managed tables with automatic metadata management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Delta format with ACID transactions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 statistics collection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SQL endpoint access for T-SQL queries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/Files Folder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Unmanaged storage for raw files, temporary data, and non-tabular data.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 raw landing files (CSV, JSON, Parquet, etc.)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Archive historical source files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 non-tabular data (images, documents)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Stage data before loading to tables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Table Design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Effective table design is critical for Lakehouse performance and maintainability. This chapter covers schema design, naming conventions, and data modeling best practices.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Naming Conventions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Table Naming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 consistent naming that conveys purpose and layer: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[layer]_[domain]_[entity]_[qualifier]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Examples: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brz_claims_header (Bronze claims header)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slv_member_master (Silver member master)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gld_claims_fact_daily (Gold claims fact, daily grain)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gld_dim_provider (Gold provider dimension)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Column Naming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snake_case for all column names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Prefix surrogate keys with sk_ (sk_member_id)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Prefix business keys with bk_ (bk_member_id)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Prefix flags with is_ or has_ (is_active, has_dependents)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Prefix dates with _date suffix (effective_date, created_date)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Prefix timestamps with _ts suffix (ingestion_ts, modified_ts)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Schema Design Patterns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Pattern: Flat Denormalized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Wide tables with all attributes in single table. Best for Gold layer reporting.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Pros: Simple queries, fast reads, self-documenting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Cons: Data redundancy, larger storage, update anomalies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 for: Fact tables, ML feature stores, reporting datasets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Pattern: Normalized (3NF-light)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Separate tables for entities with foreign key relationships. Best for Silver layer.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Pros: Minimal redundancy, consistent updates, clear entities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Cons: Requires joins, more complex queries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 for: Canonical model, master data, reference data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Pattern: Star Schema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Central fact table surrounded by dimension tables. Best for Gold analytics.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Pros: Optimized for aggregation, intuitive for analysts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Cons: Requires dimension management, join overhead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Use for: BI reporting, dimensional analysis, OLAP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Data Types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Choose appropriate data types for storage efficiency and query performance: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48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Recommended Type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Identifiers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BIGINT or STRING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STRING for GUIDs, BIGINT for surrogate keys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Not TIMESTAMP unless time component needed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Timestamps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TIMESTAMP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Store in UTC, convert at presentation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Money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DECIMAL(18,2)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Never FLOAT/DOUBLE for currency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Flags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BOOLEAN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Not STRING or INT for true/false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Short Text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STRING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 uses variable length, no need for VARCHAR(n)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Percentages</w:t>
            </w:r>
          </w:p>
        </w:tc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DECIMAL(5,4)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Store as decimal (0.1234 = 12.34%)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Partitioning Strategy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Partitioning divides table data into segments for improved query performance through partition pruning. Effective partitioning is critical for large tables.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Partitioning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When queries filter on partition columns, Spark reads only relevant partitions, dramatically reducing data scanned.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When to Partition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Tables larger than 1 TB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Queries consistently filter on specific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has natural time-series or categorical divisions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Need to manage data lifecycle (retention, archival)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When NOT to Partition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Tables smaller than 100 GB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 consistent filter patterns in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column has high cardinality (&gt;10,000 values)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Write patterns would create many small files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Partition Column Selection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 Pattern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Partition Strategy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Time-series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 (year/month or year/month/day)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PARTITIONED BY (report_date)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Multi-tenant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Tenant identifier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PARTITIONED BY (tenant_id)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Source-based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system identifier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PARTITIONED BY (source_system)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Category-based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Low-cardinality category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PARTITIONED BY (region)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Composite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Multiple columns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PARTITIONED BY (year, month)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Creating Partitioned Tables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PySpark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df.write.format('delta')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.partitionBy('report_year', 'report_month')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.mode('overwrite')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.save('Tables/gld_claims_fact')</w:t>
      </w:r>
    </w:p>
    <w:p>
      <w:pPr>
        <w:spacing w:after="100"/>
      </w:pP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SQL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CREATE TABLE gld_claims_fact (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claim_id BIGINT,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claim_amount DECIMAL(18,2),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report_year INT,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report_month INT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) USING DELTA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PARTITIONED BY (report_year, report_month)</w:t>
      </w:r>
    </w:p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Partition Pruning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Ensure queries can leverage partition pruning: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Include partition column in WHERE clause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direct equality or range predicates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functions on partition column (WHERE YEAR(date) = 2024)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Verify pruning with EXPLAIN plan</w:t>
      </w:r>
    </w:p>
    <w:p>
      <w:pPr>
        <w:shd w:fill="E6F3FF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sz w:val="21"/>
          <w:szCs w:val="21"/>
        </w:rPr>
        <w:t xml:space="preserve">Note: Check partition pruning: EXPLAIN SELECT * FROM table WHERE partition_col = 'value' should show 'PartitionFilters' in the plan.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Delta Lake Features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Delta Lake is the storage layer for Fabric Lakehouse, providing ACID transactions, time travel, and advanced data management capabilities.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ACID Transactions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Delta Lake guarantees atomicity, consistency, isolation, and durability for all operations.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Atomic writes: All-or-nothing commits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Consistent reads: No dirty reads during writes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Isolated transactions: Concurrent operations don't conflict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Durable storage: Data persists after commit confirmation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Time Travel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Query historical versions of data using version number or timestamp: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By Version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SELECT * FROM gld_claims_fact VERSION AS OF 5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-- or in PySpark: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spark.read.format('delta').option('versionAsOf', 5).load(path)</w:t>
      </w:r>
    </w:p>
    <w:p>
      <w:pPr>
        <w:spacing w:after="100"/>
      </w:pP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By Timestamp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SELECT * FROM gld_claims_fact TIMESTAMP AS OF '2024-01-15 10:00:00'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-- or in PySpark: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spark.read.format('delta').option('timestampAsOf', '2024-01-15').load(path)</w:t>
      </w:r>
    </w:p>
    <w:p>
      <w:pPr>
        <w:spacing w:after="200"/>
      </w:pP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History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DESCRIBE HISTORY gld_claims_fact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Shows all versions with timestamps, operations, and user information.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Schema Evolution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Delta Lake supports schema changes without rewriting data: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Add Columns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ALTER TABLE gld_claims_fact ADD COLUMN new_column STRING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New column is added with null values for existing rows.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Merge Schema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df.write.format('delta')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.option('mergeSchema', 'true')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.mode('append')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.save(path)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Automatically adds new columns from DataFrame to table.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MERGE Operations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Upsert (update or insert) data efficiently: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MERGE INTO target_table t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USING source_data s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ON t.business_key = s.business_key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WHEN MATCHED THEN UPDATE SET *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WHEN NOT MATCHED THEN INSERT *</w:t>
      </w:r>
    </w:p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4.5 Retention Settings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Configure how long historical data is retained: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ALTER TABLE gld_claims_fact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SET TBLPROPERTIES (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'delta.logRetentionDuration' = 'interval 30 days',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'delta.deletedFileRetentionDuration' = 'interval 7 days'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)</w:t>
      </w:r>
    </w:p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Table Optimization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Optimize tables for query performance through file compaction, clustering, and statistics management.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OPTIMIZE Command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Compact small files into larger files for efficient reads: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OPTIMIZE gld_claims_fact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Target File Size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Fabric optimizes toward 128MB-1GB files. Small files (&lt;10MB) significantly degrade performance.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When to OPTIMIZE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After large batch 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After many incremental updates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When query performance degrades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Schedule daily/weekly for active tables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Z-ORDER Clustering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Co-locate related data for columns frequently used in filters: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OPTIMIZE gld_claims_fact ZORDER BY (claim_type, provider_id)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Z-ORDER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Choose 1-4 columns frequently used in WHERE clauses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High-cardinality columns benefit most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Order columns by filter importance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Re-run after significant data changes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V-ORDER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Columnar optimization for Power BI Direct Lake: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Automatically applied when writing Delta tables in Fabric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Optimizes columnar storage for in-memory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Critical for Direct Lake performance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No additional configuration required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Statistics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Collect table and column statistics for query optimization: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ANALYZE TABLE gld_claims_fact COMPUTE STATISTICS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ANALYZE TABLE gld_claims_fact COMPUTE STATISTICS FOR COLUMNS claim_amount, claim_type</w:t>
      </w:r>
    </w:p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5.5 VACUUM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Remove old files no longer referenced by the Delta log: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VACUUM gld_claims_fact RETAIN 168 HOURS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Default retention is 7 days (168 hours)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Cannot VACUUM below retention threshold without override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Time travel only works for data within retention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Schedule weekly VACUUM for large tables</w:t>
      </w:r>
    </w:p>
    <w:p>
      <w:pPr>
        <w:shd w:fill="E6F3FF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sz w:val="21"/>
          <w:szCs w:val="21"/>
        </w:rPr>
        <w:t xml:space="preserve">Note: VACUUM permanently deletes data files. Ensure retention period meets recovery requirements before running.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SQL Endpoint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Every Lakehouse automatically exposes a SQL endpoint that enables T-SQL queries against Delta tables without additional configuration.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SQL Endpoint Overview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Read-only access to Lakehouse tables via T-SQL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Automatic synchronization with Lakehouse table changes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Connects to Power BI, SSMS, Azure Data Studio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Supports views, stored procedures for reads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No additional storage cost (same data)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Connecting to SQL Endpoint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Connection String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Server: [workspace-name]-[lakehouse-name].datawarehouse.fabric.microsoft.com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Database: [lakehouse-name]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Authentication: Azure Active Directory</w:t>
      </w:r>
    </w:p>
    <w:p>
      <w:pPr>
        <w:spacing w:after="100"/>
      </w:pP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Supported Tools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Power BI Desktop (DirectQuery/Direct Lake)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SQL Server Management Studio (SSMS)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Azure Data Studio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Any ODBC/JDBC compatible tool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Fabric SQL Query Editor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Creating Views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Create views to simplify access and implement business logic: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CREATE VIEW vw_active_claims AS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SELECT claim_id, member_id, claim_amount, service_date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FROM gld_claims_fact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WHERE status = 'ACTIVE'</w:t>
      </w:r>
    </w:p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6.4 SQL Endpoint Limitations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Read-only (no INSERT, UPDATE, DELETE)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 stored procedures for data modification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Schema determined by Lakehouse (cannot add tables)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Performance depends on table optimization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No T-SQL specific features (CDC, temporal tables)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6.5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views to hide complexity from consumers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row-level security through views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semantic layer views for Power BI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 underlying tables for SQL patterns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query performance through Query Insights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Implementation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Bronze Lakehouse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Landing zone for raw data from source systems.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Structure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/Tables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/brz_source1_entity1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/brz_source1_entity2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/Files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/landing/{source}/{date}/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/archive/{source}/{date}/</w:t>
      </w:r>
    </w:p>
    <w:p>
      <w:pPr>
        <w:spacing w:after="100"/>
      </w:pP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Design Principles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Preserve source data exactly as received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metadata columns (_ingestion_ts, _source_file, _batch_id)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by ingestion date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Minimal transformation (type casting only if needed)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Long retention for replayability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Silver Lakehouse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Cleansed canonical model for enterprise data.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Structure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/Tables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/slv_domain1_entity1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/slv_domain1_entity2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/slv_xref_entity_mapping</w:t>
      </w:r>
    </w:p>
    <w:p>
      <w:pPr>
        <w:spacing w:after="100"/>
      </w:pP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Design Principles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Deduplicated, validated, conformed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Surrogate keys for all entities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SCD Type 2 for slowly changing dimensions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Business rule enforcement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Medium retention (months to years)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Gold Lakehouse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Business-ready data products for consumption.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Structure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/Tables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/gld_fact_claims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/gld_dim_member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/gld_dim_provider</w:t>
      </w:r>
    </w:p>
    <w:p>
      <w:pPr>
        <w:shd w:fill="F5F5F5" w:val="clear"/>
        <w:spacing w:after="80"/>
      </w:pPr>
      <w:r>
        <w:rPr>
          <w:rFonts w:ascii="Consolas" w:cs="Consolas" w:eastAsia="Consolas" w:hAnsi="Consolas"/>
          <w:color w:val="323130"/>
          <w:sz w:val="19"/>
          <w:szCs w:val="19"/>
        </w:rPr>
        <w:t xml:space="preserve">  /gld_agg_claims_monthly</w:t>
      </w:r>
    </w:p>
    <w:p>
      <w:pPr>
        <w:spacing w:after="100"/>
      </w:pP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Design Principles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 schema for BI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Aggregation tables for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V-Order optimization for Direct Lake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Business-friendly naming and documentation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Retention based on consumption needs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8.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8.1 Design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Plan schema before implementation—schema evolution has limits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appropriate data types—avoid STRING for everything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consistent naming conventions across all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table purpose, ownership, and SLA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Design for query patterns, not just storage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8.2 Performance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large tables (&gt;100GB) by query filter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Run OPTIMIZE regularly to compact small files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Z-ORDER on frequently filtered high-cardinality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Collect statistics for tables used in complex queries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and address small file proliferation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8.3 Operational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Schedule OPTIMIZE and VACUUM during low-usage windows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retention based on recovery requirements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table growth and partition counts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alerting for failed loads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Version control all notebook code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8.4 Anti-Patterns to Avoid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Too many partitions (&gt;10,000) causes metadata overhead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Partitioning small tables adds overhead without benefit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Using FLOAT/DOUBLE for currency values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Skipping OPTIMIZE leads to small file problem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Over-normalizing Gold layer complicates BI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Ignoring SQL endpoint for T-SQL consumers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Quick Reference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A.1 Common Commands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Create Table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CREATE TABLE name USING DELTA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Optimize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OPTIMIZE table_name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Z-Order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OPTIMIZE table ZORDER BY (col)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Vacuum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VACUUM table RETAIN 168 HOURS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 Travel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SELECT * FROM table VERSION AS OF 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Statistics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ANALYZE TABLE table COMPUTE STATISTICS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History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DESCRIBE HISTORY table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A.2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 Design &amp; Implementation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Lakehouse Design &amp; Implementation Guide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2026-01-09T03:15:37.521Z</dcterms:created>
  <dcterms:modified xsi:type="dcterms:W3CDTF">2026-01-09T03:15:37.522Z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